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056"/>
        <w:gridCol w:w="1685"/>
        <w:gridCol w:w="1255"/>
        <w:gridCol w:w="2136"/>
        <w:gridCol w:w="1656"/>
        <w:gridCol w:w="2496"/>
        <w:gridCol w:w="1498"/>
        <w:gridCol w:w="696"/>
      </w:tblGrid>
      <w:tr w14:paraId="2FF72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0A5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附件1：           淮安市洪泽区人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民医院2025年公开招聘合同制专业技术人员岗位表</w:t>
            </w:r>
          </w:p>
        </w:tc>
      </w:tr>
      <w:tr w14:paraId="015BF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A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B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5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72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E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岗位要求</w:t>
            </w:r>
          </w:p>
        </w:tc>
        <w:tc>
          <w:tcPr>
            <w:tcW w:w="2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D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A4F1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2E1E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A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F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0DDD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D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C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0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0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A556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C1E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4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0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康复科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2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E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D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0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取得相应学位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C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康复治疗学/康复治疗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36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B3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C8C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E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4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  科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D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8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F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全日制专科及以上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F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C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眼视光学/眼视光技术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12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F6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D0C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F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D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45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7E66DB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B535E"/>
    <w:rsid w:val="485B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2025-03-27T09:30:00Z</dcterms:created>
  <dc:creator>诗词哥赋</dc:creator>
  <cp:lastModifiedBy>诗词哥赋</cp:lastModifiedBy>
  <dcterms:modified xsi:type="dcterms:W3CDTF">2025-03-27T09:31:15Z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A184788756D840D6826ABBA908952F1A_11</vt:lpwstr>
  </property>
  <property fmtid="{D5CDD505-2E9C-101B-9397-08002B2CF9AE}" pid="4" name="KSOTemplateDocerSaveRecord">
    <vt:lpwstr>eyJoZGlkIjoiZjIxN2Q1ZTk1ODkwMGIzZGQ5MzZjYmM0MjE0MzViNzciLCJ1c2VySWQiOiIzMDYzNzk3NDUifQ==</vt:lpwstr>
  </property>
</Properties>
</file>